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>
        <w:rPr>
          <w:sz w:val="28"/>
          <w:szCs w:val="28"/>
          <w:lang w:val="tt-RU"/>
        </w:rPr>
        <w:t>10</w:t>
      </w:r>
      <w:r w:rsidR="00ED2B3B" w:rsidRPr="005C37AD">
        <w:rPr>
          <w:sz w:val="28"/>
          <w:szCs w:val="28"/>
        </w:rPr>
        <w:t>.04.2020</w:t>
      </w: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1D33DC" w:rsidRPr="001D33DC">
        <w:rPr>
          <w:rFonts w:eastAsia="Calibri"/>
          <w:b/>
          <w:sz w:val="28"/>
          <w:szCs w:val="28"/>
        </w:rPr>
        <w:t>Физическое совершенствование</w:t>
      </w:r>
      <w:r w:rsidR="001D33DC" w:rsidRPr="001D33DC">
        <w:rPr>
          <w:rFonts w:eastAsia="Calibri"/>
          <w:sz w:val="28"/>
          <w:szCs w:val="28"/>
        </w:rPr>
        <w:t xml:space="preserve"> Подвижные игры</w:t>
      </w:r>
      <w:proofErr w:type="gramStart"/>
      <w:r w:rsidR="001D33DC" w:rsidRPr="001D33DC">
        <w:rPr>
          <w:rFonts w:eastAsia="Calibri"/>
          <w:i/>
          <w:sz w:val="28"/>
          <w:szCs w:val="28"/>
        </w:rPr>
        <w:t xml:space="preserve"> :</w:t>
      </w:r>
      <w:proofErr w:type="gramEnd"/>
      <w:r w:rsidR="001D33DC" w:rsidRPr="001D33DC">
        <w:rPr>
          <w:rFonts w:eastAsia="Calibri"/>
          <w:i/>
          <w:sz w:val="28"/>
          <w:szCs w:val="28"/>
        </w:rPr>
        <w:t xml:space="preserve"> На  материале</w:t>
      </w:r>
      <w:r w:rsidR="001D33DC" w:rsidRPr="001D33DC">
        <w:rPr>
          <w:rFonts w:eastAsia="Calibri"/>
          <w:sz w:val="28"/>
          <w:szCs w:val="28"/>
        </w:rPr>
        <w:t xml:space="preserve">  </w:t>
      </w:r>
      <w:r w:rsidR="001D33DC" w:rsidRPr="001D33DC">
        <w:rPr>
          <w:rFonts w:eastAsia="Calibri"/>
          <w:i/>
          <w:sz w:val="28"/>
          <w:szCs w:val="28"/>
        </w:rPr>
        <w:t>баскетбола:</w:t>
      </w:r>
      <w:r w:rsidR="001D33DC" w:rsidRPr="001D33DC">
        <w:rPr>
          <w:sz w:val="28"/>
          <w:szCs w:val="28"/>
        </w:rPr>
        <w:t xml:space="preserve"> «Выстрел в небо».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ED2B3B" w:rsidRPr="005C37AD" w:rsidRDefault="00ED2B3B" w:rsidP="00ED2B3B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ED2B3B" w:rsidRPr="005C37AD" w:rsidRDefault="00ED2B3B" w:rsidP="00ED2B3B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</w:rPr>
        <w:t>Посмотреть видеофильм: Российская электронная школа – классы – 1 класс – Физическая культура - Урок 4</w:t>
      </w:r>
      <w:r w:rsidR="001D33DC">
        <w:rPr>
          <w:sz w:val="28"/>
          <w:szCs w:val="28"/>
        </w:rPr>
        <w:t>0</w:t>
      </w:r>
      <w:r w:rsidRPr="005C37AD">
        <w:rPr>
          <w:sz w:val="28"/>
          <w:szCs w:val="28"/>
        </w:rPr>
        <w:t xml:space="preserve"> – Основная часть – начать видео</w:t>
      </w:r>
    </w:p>
    <w:p w:rsidR="00ED2B3B" w:rsidRPr="005C37AD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5C37AD">
        <w:rPr>
          <w:sz w:val="28"/>
          <w:szCs w:val="28"/>
        </w:rPr>
        <w:t xml:space="preserve">Подвижная игра с большим мячом </w:t>
      </w:r>
      <w:r w:rsidR="001D33DC" w:rsidRPr="001D33DC">
        <w:rPr>
          <w:sz w:val="28"/>
          <w:szCs w:val="28"/>
        </w:rPr>
        <w:t>«Выстрел в небо».</w:t>
      </w:r>
    </w:p>
    <w:p w:rsidR="004B4150" w:rsidRDefault="004B4150">
      <w:bookmarkStart w:id="0" w:name="_GoBack"/>
      <w:bookmarkEnd w:id="0"/>
    </w:p>
    <w:sectPr w:rsidR="004B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D33DC"/>
    <w:rsid w:val="00351A4B"/>
    <w:rsid w:val="004B4150"/>
    <w:rsid w:val="005C37AD"/>
    <w:rsid w:val="00ED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359</Characters>
  <Application>Microsoft Office Word</Application>
  <DocSecurity>0</DocSecurity>
  <Lines>2</Lines>
  <Paragraphs>1</Paragraphs>
  <ScaleCrop>false</ScaleCrop>
  <Company>Curnos™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4</cp:revision>
  <dcterms:created xsi:type="dcterms:W3CDTF">2020-04-07T16:10:00Z</dcterms:created>
  <dcterms:modified xsi:type="dcterms:W3CDTF">2020-04-09T16:55:00Z</dcterms:modified>
</cp:coreProperties>
</file>